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textAlignment w:val="baseline"/>
        <w:rPr>
          <w:rFonts w:hint="eastAsia"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center"/>
        <w:textAlignment w:val="baseline"/>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vertAlign w:val="baseline"/>
          <w:lang w:val="en-US" w:eastAsia="zh-CN" w:bidi="ar"/>
        </w:rPr>
        <w:t>海南省政协机关所属事业单位2024年面向全省公开选调工作人员职位表</w:t>
      </w:r>
    </w:p>
    <w:tbl>
      <w:tblPr>
        <w:tblStyle w:val="7"/>
        <w:tblW w:w="149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1341"/>
        <w:gridCol w:w="673"/>
        <w:gridCol w:w="664"/>
        <w:gridCol w:w="715"/>
        <w:gridCol w:w="675"/>
        <w:gridCol w:w="600"/>
        <w:gridCol w:w="630"/>
        <w:gridCol w:w="808"/>
        <w:gridCol w:w="1016"/>
        <w:gridCol w:w="888"/>
        <w:gridCol w:w="830"/>
        <w:gridCol w:w="2778"/>
        <w:gridCol w:w="1346"/>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5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选调单位</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单位性质</w:t>
            </w:r>
          </w:p>
        </w:tc>
        <w:tc>
          <w:tcPr>
            <w:tcW w:w="66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cs="宋体"/>
                <w:b/>
                <w:bCs/>
                <w:i w:val="0"/>
                <w:color w:val="000000"/>
                <w:kern w:val="0"/>
                <w:sz w:val="21"/>
                <w:szCs w:val="21"/>
                <w:u w:val="none"/>
                <w:lang w:val="en-US" w:eastAsia="zh-CN" w:bidi="ar"/>
              </w:rPr>
              <w:t>职位</w:t>
            </w:r>
            <w:r>
              <w:rPr>
                <w:rFonts w:hint="eastAsia" w:ascii="宋体" w:hAnsi="宋体" w:eastAsia="宋体" w:cs="宋体"/>
                <w:b/>
                <w:bCs/>
                <w:i w:val="0"/>
                <w:color w:val="000000"/>
                <w:kern w:val="0"/>
                <w:sz w:val="21"/>
                <w:szCs w:val="21"/>
                <w:u w:val="none"/>
                <w:lang w:val="en-US" w:eastAsia="zh-CN" w:bidi="ar"/>
              </w:rPr>
              <w:t>名称</w:t>
            </w:r>
          </w:p>
        </w:tc>
        <w:tc>
          <w:tcPr>
            <w:tcW w:w="7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选调岗位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选调名额</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性别</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民族</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eastAsia="宋体" w:cs="宋体"/>
                <w:b/>
                <w:bCs/>
                <w:i w:val="0"/>
                <w:color w:val="000000"/>
                <w:kern w:val="0"/>
                <w:sz w:val="21"/>
                <w:szCs w:val="21"/>
                <w:u w:val="none"/>
                <w:lang w:val="en-US" w:eastAsia="zh-CN" w:bidi="ar"/>
              </w:rPr>
              <w:t>年龄</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eastAsia="宋体" w:cs="宋体"/>
                <w:b/>
                <w:bCs/>
                <w:i w:val="0"/>
                <w:color w:val="000000"/>
                <w:kern w:val="0"/>
                <w:sz w:val="21"/>
                <w:szCs w:val="21"/>
                <w:u w:val="none"/>
                <w:lang w:val="en-US" w:eastAsia="zh-CN" w:bidi="ar"/>
              </w:rPr>
              <w:t>学历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学位</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sz w:val="21"/>
                <w:szCs w:val="21"/>
                <w:u w:val="none"/>
                <w:lang w:eastAsia="zh-CN"/>
              </w:rPr>
              <w:t>专业</w:t>
            </w:r>
          </w:p>
        </w:tc>
        <w:tc>
          <w:tcPr>
            <w:tcW w:w="2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eastAsia="宋体" w:cs="宋体"/>
                <w:b/>
                <w:bCs/>
                <w:i w:val="0"/>
                <w:color w:val="000000"/>
                <w:kern w:val="0"/>
                <w:sz w:val="21"/>
                <w:szCs w:val="21"/>
                <w:u w:val="none"/>
                <w:lang w:val="en-US" w:eastAsia="zh-CN" w:bidi="ar"/>
              </w:rPr>
              <w:t>职位简介</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cs="宋体"/>
                <w:b/>
                <w:bCs/>
                <w:i w:val="0"/>
                <w:color w:val="000000"/>
                <w:kern w:val="0"/>
                <w:sz w:val="21"/>
                <w:szCs w:val="21"/>
                <w:u w:val="none"/>
                <w:lang w:val="en-US" w:eastAsia="zh-CN" w:bidi="ar"/>
              </w:rPr>
              <w:t>岗位要求</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eastAsia="宋体" w:cs="宋体"/>
                <w:b/>
                <w:bCs/>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544"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eastAsia="宋体" w:cs="宋体"/>
                <w:b/>
                <w:color w:val="auto"/>
                <w:sz w:val="18"/>
                <w:szCs w:val="18"/>
                <w:lang w:eastAsia="zh-CN" w:bidi="ar-SA"/>
              </w:rPr>
              <w:t>海南省政协委员联络服务中心</w:t>
            </w:r>
          </w:p>
        </w:tc>
        <w:tc>
          <w:tcPr>
            <w:tcW w:w="67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公益一类事业单位</w:t>
            </w:r>
          </w:p>
        </w:tc>
        <w:tc>
          <w:tcPr>
            <w:tcW w:w="664" w:type="dxa"/>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行政管理人员</w:t>
            </w:r>
          </w:p>
        </w:tc>
        <w:tc>
          <w:tcPr>
            <w:tcW w:w="71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岗位1</w:t>
            </w:r>
          </w:p>
        </w:tc>
        <w:tc>
          <w:tcPr>
            <w:tcW w:w="6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不限</w:t>
            </w:r>
          </w:p>
        </w:tc>
        <w:tc>
          <w:tcPr>
            <w:tcW w:w="63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不限</w:t>
            </w:r>
          </w:p>
        </w:tc>
        <w:tc>
          <w:tcPr>
            <w:tcW w:w="80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35周岁及以下</w:t>
            </w:r>
          </w:p>
        </w:tc>
        <w:tc>
          <w:tcPr>
            <w:tcW w:w="101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本科及以上</w:t>
            </w:r>
          </w:p>
        </w:tc>
        <w:tc>
          <w:tcPr>
            <w:tcW w:w="88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学士及以上</w:t>
            </w:r>
          </w:p>
        </w:tc>
        <w:tc>
          <w:tcPr>
            <w:tcW w:w="83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eastAsia" w:ascii="宋体" w:hAnsi="Calibri" w:eastAsia="宋体" w:cs="宋体"/>
                <w:snapToGrid/>
                <w:color w:val="auto"/>
                <w:kern w:val="2"/>
                <w:sz w:val="18"/>
                <w:szCs w:val="18"/>
                <w:u w:val="none"/>
                <w:lang w:val="en-US" w:eastAsia="zh-CN" w:bidi="ar-SA"/>
              </w:rPr>
            </w:pPr>
            <w:r>
              <w:rPr>
                <w:rFonts w:hint="eastAsia" w:ascii="宋体" w:cs="宋体"/>
                <w:snapToGrid/>
                <w:color w:val="auto"/>
                <w:kern w:val="2"/>
                <w:sz w:val="18"/>
                <w:szCs w:val="18"/>
                <w:u w:val="none"/>
                <w:lang w:val="en-US" w:eastAsia="zh-CN" w:bidi="ar-SA"/>
              </w:rPr>
              <w:t>不限</w:t>
            </w:r>
          </w:p>
        </w:tc>
        <w:tc>
          <w:tcPr>
            <w:tcW w:w="277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负责承担日常综合文稿起草工作</w:t>
            </w:r>
            <w:r>
              <w:rPr>
                <w:rFonts w:hint="eastAsia" w:ascii="宋体" w:hAnsi="宋体" w:cs="宋体"/>
                <w:i w:val="0"/>
                <w:color w:val="000000"/>
                <w:kern w:val="0"/>
                <w:sz w:val="21"/>
                <w:szCs w:val="21"/>
                <w:u w:val="none"/>
                <w:lang w:val="en-US" w:eastAsia="zh-CN" w:bidi="ar"/>
              </w:rPr>
              <w:t>；负责联络、服务政协委员开展视察、考察工作；负责</w:t>
            </w:r>
            <w:r>
              <w:rPr>
                <w:rFonts w:hint="eastAsia" w:ascii="宋体" w:hAnsi="宋体" w:eastAsia="宋体" w:cs="宋体"/>
                <w:i w:val="0"/>
                <w:color w:val="000000"/>
                <w:sz w:val="21"/>
                <w:szCs w:val="21"/>
                <w:u w:val="none"/>
              </w:rPr>
              <w:t>宣传推介</w:t>
            </w:r>
            <w:r>
              <w:rPr>
                <w:rFonts w:hint="eastAsia" w:ascii="宋体" w:hAnsi="宋体" w:eastAsia="宋体" w:cs="宋体"/>
                <w:i w:val="0"/>
                <w:color w:val="000000"/>
                <w:sz w:val="21"/>
                <w:szCs w:val="21"/>
                <w:u w:val="none"/>
                <w:lang w:eastAsia="zh-CN"/>
              </w:rPr>
              <w:t>、书画</w:t>
            </w:r>
            <w:r>
              <w:rPr>
                <w:rFonts w:hint="eastAsia" w:ascii="宋体" w:hAnsi="宋体" w:cs="宋体"/>
                <w:i w:val="0"/>
                <w:color w:val="000000"/>
                <w:sz w:val="21"/>
                <w:szCs w:val="21"/>
                <w:u w:val="none"/>
                <w:lang w:eastAsia="zh-CN"/>
              </w:rPr>
              <w:t>作品</w:t>
            </w:r>
            <w:r>
              <w:rPr>
                <w:rFonts w:hint="eastAsia" w:ascii="宋体" w:hAnsi="宋体" w:eastAsia="宋体" w:cs="宋体"/>
                <w:i w:val="0"/>
                <w:color w:val="000000"/>
                <w:sz w:val="21"/>
                <w:szCs w:val="21"/>
                <w:u w:val="none"/>
                <w:lang w:eastAsia="zh-CN"/>
              </w:rPr>
              <w:t>展览</w:t>
            </w:r>
            <w:r>
              <w:rPr>
                <w:rFonts w:hint="eastAsia" w:ascii="宋体" w:hAnsi="宋体" w:eastAsia="宋体" w:cs="宋体"/>
                <w:i w:val="0"/>
                <w:color w:val="000000"/>
                <w:sz w:val="21"/>
                <w:szCs w:val="21"/>
                <w:u w:val="none"/>
              </w:rPr>
              <w:t>等工作</w:t>
            </w:r>
            <w:r>
              <w:rPr>
                <w:rFonts w:hint="eastAsia" w:ascii="宋体" w:hAnsi="宋体" w:eastAsia="宋体" w:cs="宋体"/>
                <w:i w:val="0"/>
                <w:color w:val="000000"/>
                <w:sz w:val="21"/>
                <w:szCs w:val="21"/>
                <w:u w:val="none"/>
                <w:lang w:eastAsia="zh-CN"/>
              </w:rPr>
              <w:t>。</w:t>
            </w:r>
          </w:p>
        </w:tc>
        <w:tc>
          <w:tcPr>
            <w:tcW w:w="134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具有较强的统筹协调和文字综合能力</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有一定的理论功底，擅长对外交流，表达能力强。</w:t>
            </w:r>
          </w:p>
        </w:tc>
        <w:tc>
          <w:tcPr>
            <w:tcW w:w="1403" w:type="dxa"/>
            <w:vMerge w:val="restart"/>
            <w:tcBorders>
              <w:top w:val="single" w:color="000000" w:sz="4" w:space="0"/>
              <w:left w:val="single" w:color="000000" w:sz="4" w:space="0"/>
              <w:right w:val="single" w:color="000000" w:sz="4" w:space="0"/>
            </w:tcBorders>
            <w:noWrap w:val="0"/>
            <w:vAlign w:val="center"/>
          </w:tcPr>
          <w:p>
            <w:pPr>
              <w:numPr>
                <w:ilvl w:val="0"/>
                <w:numId w:val="0"/>
              </w:numPr>
              <w:jc w:val="left"/>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1.选调所聘岗位为七级管理岗及以下。</w:t>
            </w:r>
          </w:p>
          <w:p>
            <w:pPr>
              <w:numPr>
                <w:ilvl w:val="0"/>
                <w:numId w:val="0"/>
              </w:numPr>
              <w:jc w:val="left"/>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2.博士或具有高级专业技术职务年龄可放宽至40周岁。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544"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4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b/>
                <w:color w:val="auto"/>
                <w:sz w:val="18"/>
                <w:szCs w:val="18"/>
                <w:lang w:eastAsia="zh-CN" w:bidi="ar-SA"/>
              </w:rPr>
            </w:pPr>
          </w:p>
        </w:tc>
        <w:tc>
          <w:tcPr>
            <w:tcW w:w="67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64"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1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岗位2</w:t>
            </w:r>
          </w:p>
        </w:tc>
        <w:tc>
          <w:tcPr>
            <w:tcW w:w="6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6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3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0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1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研究生</w:t>
            </w:r>
          </w:p>
        </w:tc>
        <w:tc>
          <w:tcPr>
            <w:tcW w:w="88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硕士及以上</w:t>
            </w:r>
          </w:p>
        </w:tc>
        <w:tc>
          <w:tcPr>
            <w:tcW w:w="83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eastAsia" w:ascii="宋体" w:cs="宋体"/>
                <w:snapToGrid/>
                <w:color w:val="auto"/>
                <w:kern w:val="2"/>
                <w:sz w:val="18"/>
                <w:szCs w:val="18"/>
                <w:u w:val="none"/>
                <w:lang w:val="en-US" w:eastAsia="zh-CN" w:bidi="ar-SA"/>
              </w:rPr>
            </w:pPr>
          </w:p>
        </w:tc>
        <w:tc>
          <w:tcPr>
            <w:tcW w:w="277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346"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403" w:type="dxa"/>
            <w:vMerge w:val="continue"/>
            <w:tcBorders>
              <w:left w:val="single" w:color="000000" w:sz="4" w:space="0"/>
              <w:right w:val="single" w:color="000000" w:sz="4" w:space="0"/>
            </w:tcBorders>
            <w:noWrap w:val="0"/>
            <w:vAlign w:val="center"/>
          </w:tcPr>
          <w:p>
            <w:pPr>
              <w:jc w:val="left"/>
              <w:rPr>
                <w:rFonts w:hint="eastAsia" w:ascii="宋体" w:hAnsi="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44"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34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b/>
                <w:color w:val="auto"/>
                <w:sz w:val="18"/>
                <w:szCs w:val="18"/>
                <w:lang w:eastAsia="zh-CN" w:bidi="ar-SA"/>
              </w:rPr>
            </w:pPr>
            <w:r>
              <w:rPr>
                <w:rFonts w:hint="eastAsia" w:ascii="宋体" w:eastAsia="宋体" w:cs="宋体"/>
                <w:b/>
                <w:snapToGrid/>
                <w:color w:val="auto"/>
                <w:sz w:val="18"/>
                <w:szCs w:val="18"/>
                <w:u w:val="none"/>
                <w:lang w:eastAsia="zh-CN" w:bidi="ar-SA"/>
              </w:rPr>
              <w:t>海南省政协网络议政服务中心</w:t>
            </w:r>
          </w:p>
        </w:tc>
        <w:tc>
          <w:tcPr>
            <w:tcW w:w="673"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64" w:type="dxa"/>
            <w:vMerge w:val="continue"/>
            <w:tcBorders>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1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tabs>
                <w:tab w:val="left" w:pos="217"/>
              </w:tabs>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岗位3</w:t>
            </w:r>
          </w:p>
        </w:tc>
        <w:tc>
          <w:tcPr>
            <w:tcW w:w="6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60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3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0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1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本科及以上</w:t>
            </w:r>
          </w:p>
        </w:tc>
        <w:tc>
          <w:tcPr>
            <w:tcW w:w="88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学士及以上</w:t>
            </w:r>
          </w:p>
        </w:tc>
        <w:tc>
          <w:tcPr>
            <w:tcW w:w="83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77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负责承担日常综合文稿起草工作</w:t>
            </w:r>
            <w:r>
              <w:rPr>
                <w:rFonts w:hint="eastAsia" w:ascii="宋体" w:hAnsi="宋体" w:cs="宋体"/>
                <w:i w:val="0"/>
                <w:color w:val="000000"/>
                <w:kern w:val="0"/>
                <w:sz w:val="21"/>
                <w:szCs w:val="21"/>
                <w:u w:val="none"/>
                <w:lang w:val="en-US" w:eastAsia="zh-CN" w:bidi="ar"/>
              </w:rPr>
              <w:t>；负责省政协各类会议及开展网络议政信息服务和多媒体资料采集工作；负责省政协机关信息化工作交流与合作。</w:t>
            </w:r>
          </w:p>
        </w:tc>
        <w:tc>
          <w:tcPr>
            <w:tcW w:w="1346"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403"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544"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134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b/>
                <w:snapToGrid/>
                <w:color w:val="auto"/>
                <w:sz w:val="18"/>
                <w:szCs w:val="18"/>
                <w:u w:val="none"/>
                <w:lang w:eastAsia="zh-CN" w:bidi="ar-SA"/>
              </w:rPr>
            </w:pPr>
          </w:p>
        </w:tc>
        <w:tc>
          <w:tcPr>
            <w:tcW w:w="67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64" w:type="dxa"/>
            <w:vMerge w:val="continue"/>
            <w:tcBorders>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1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tabs>
                <w:tab w:val="left" w:pos="217"/>
              </w:tabs>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岗位4</w:t>
            </w:r>
          </w:p>
        </w:tc>
        <w:tc>
          <w:tcPr>
            <w:tcW w:w="6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3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0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1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研究生</w:t>
            </w:r>
          </w:p>
        </w:tc>
        <w:tc>
          <w:tcPr>
            <w:tcW w:w="88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硕士及以上</w:t>
            </w:r>
          </w:p>
        </w:tc>
        <w:tc>
          <w:tcPr>
            <w:tcW w:w="83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77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34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403"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kern w:val="2"/>
                <w:sz w:val="21"/>
                <w:szCs w:val="21"/>
                <w:u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exact"/>
        <w:ind w:left="0" w:right="0" w:firstLine="0"/>
        <w:jc w:val="both"/>
        <w:textAlignment w:val="auto"/>
        <w:outlineLvl w:val="9"/>
        <w:rPr>
          <w:rFonts w:hint="eastAsia" w:ascii="仿宋_GB2312" w:eastAsia="仿宋_GB2312"/>
          <w:color w:val="auto"/>
          <w:sz w:val="32"/>
          <w:lang w:val="en-US" w:eastAsia="zh-CN"/>
        </w:rPr>
      </w:pPr>
    </w:p>
    <w:p>
      <w:pPr>
        <w:numPr>
          <w:ilvl w:val="0"/>
          <w:numId w:val="0"/>
        </w:numPr>
        <w:snapToGrid/>
        <w:spacing w:line="520" w:lineRule="exact"/>
        <w:ind w:firstLine="0" w:firstLineChars="0"/>
        <w:rPr>
          <w:rFonts w:hint="eastAsia" w:eastAsia="宋体"/>
          <w:lang w:eastAsia="zh-CN"/>
        </w:rPr>
      </w:pPr>
      <w:r>
        <w:rPr>
          <w:rFonts w:hint="eastAsia" w:ascii="仿宋_GB2312" w:hAnsi="仿宋_GB2312" w:eastAsia="仿宋_GB2312" w:cs="仿宋_GB2312"/>
          <w:sz w:val="32"/>
          <w:szCs w:val="32"/>
          <w:highlight w:val="none"/>
          <w:lang w:val="en-US" w:eastAsia="zh-CN"/>
        </w:rPr>
        <w:t>备注：专业目录，以教育部2023年普通高等学校本科专业、硕士研究生考试招生专业目录为准。</w:t>
      </w:r>
    </w:p>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1" w:usb1="08000000" w:usb2="00000000" w:usb3="00000000" w:csb0="00040000" w:csb1="00000000"/>
  </w:font>
  <w:font w:name="方正小标宋_GBK">
    <w:altName w:val="Arial Unicode MS"/>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-189865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sz w:val="24"/>
                              <w:szCs w:val="24"/>
                            </w:rPr>
                          </w:pPr>
                          <w:r>
                            <w:rPr>
                              <w:rStyle w:val="10"/>
                              <w:sz w:val="24"/>
                              <w:szCs w:val="24"/>
                            </w:rPr>
                            <w:t xml:space="preserve">— </w:t>
                          </w:r>
                          <w:r>
                            <w:rPr>
                              <w:rStyle w:val="10"/>
                              <w:sz w:val="24"/>
                              <w:szCs w:val="24"/>
                            </w:rPr>
                            <w:fldChar w:fldCharType="begin"/>
                          </w:r>
                          <w:r>
                            <w:rPr>
                              <w:rStyle w:val="10"/>
                              <w:sz w:val="24"/>
                              <w:szCs w:val="24"/>
                            </w:rPr>
                            <w:instrText xml:space="preserve"> PAGE  \* MERGEFORMAT </w:instrText>
                          </w:r>
                          <w:r>
                            <w:rPr>
                              <w:rStyle w:val="10"/>
                              <w:sz w:val="24"/>
                              <w:szCs w:val="24"/>
                            </w:rPr>
                            <w:fldChar w:fldCharType="separate"/>
                          </w:r>
                          <w:r>
                            <w:rPr>
                              <w:rStyle w:val="10"/>
                              <w:sz w:val="24"/>
                              <w:szCs w:val="24"/>
                            </w:rPr>
                            <w:t>14</w:t>
                          </w:r>
                          <w:r>
                            <w:rPr>
                              <w:rStyle w:val="10"/>
                              <w:sz w:val="24"/>
                              <w:szCs w:val="24"/>
                            </w:rPr>
                            <w:fldChar w:fldCharType="end"/>
                          </w:r>
                          <w:r>
                            <w:rPr>
                              <w:rStyle w:val="10"/>
                              <w:sz w:val="24"/>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4.95pt;height:144pt;width:144pt;mso-position-horizontal:outside;mso-position-horizontal-relative:margin;mso-wrap-style:none;z-index:251659264;mso-width-relative:page;mso-height-relative:page;" filled="f" stroked="f" coordsize="21600,21600" o:gfxdata="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tvkF1AAAAAgBAAAPAAAAAAAA&#10;AAEAIAAAACIAAABkcnMvZG93bnJldi54bWxQSwECFAAUAAAACACHTuJAbXleaN0BAAC+AwAADgAA&#10;AAAAAAABACAAAAAjAQAAZHJzL2Uyb0RvYy54bWxQSwUGAAAAAAYABgBZAQAAcgUAAAAA&#10;">
              <v:fill on="f" focussize="0,0"/>
              <v:stroke on="f"/>
              <v:imagedata o:title=""/>
              <o:lock v:ext="edit" aspectratio="f"/>
              <v:textbox inset="0mm,0mm,0mm,0mm" style="mso-fit-shape-to-text:t;">
                <w:txbxContent>
                  <w:p>
                    <w:pPr>
                      <w:pStyle w:val="4"/>
                      <w:rPr>
                        <w:rStyle w:val="10"/>
                        <w:sz w:val="24"/>
                        <w:szCs w:val="24"/>
                      </w:rPr>
                    </w:pPr>
                    <w:r>
                      <w:rPr>
                        <w:rStyle w:val="10"/>
                        <w:sz w:val="24"/>
                        <w:szCs w:val="24"/>
                      </w:rPr>
                      <w:t xml:space="preserve">— </w:t>
                    </w:r>
                    <w:r>
                      <w:rPr>
                        <w:rStyle w:val="10"/>
                        <w:sz w:val="24"/>
                        <w:szCs w:val="24"/>
                      </w:rPr>
                      <w:fldChar w:fldCharType="begin"/>
                    </w:r>
                    <w:r>
                      <w:rPr>
                        <w:rStyle w:val="10"/>
                        <w:sz w:val="24"/>
                        <w:szCs w:val="24"/>
                      </w:rPr>
                      <w:instrText xml:space="preserve"> PAGE  \* MERGEFORMAT </w:instrText>
                    </w:r>
                    <w:r>
                      <w:rPr>
                        <w:rStyle w:val="10"/>
                        <w:sz w:val="24"/>
                        <w:szCs w:val="24"/>
                      </w:rPr>
                      <w:fldChar w:fldCharType="separate"/>
                    </w:r>
                    <w:r>
                      <w:rPr>
                        <w:rStyle w:val="10"/>
                        <w:sz w:val="24"/>
                        <w:szCs w:val="24"/>
                      </w:rPr>
                      <w:t>14</w:t>
                    </w:r>
                    <w:r>
                      <w:rPr>
                        <w:rStyle w:val="10"/>
                        <w:sz w:val="24"/>
                        <w:szCs w:val="24"/>
                      </w:rPr>
                      <w:fldChar w:fldCharType="end"/>
                    </w:r>
                    <w:r>
                      <w:rPr>
                        <w:rStyle w:val="10"/>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hyphenationZone w:val="360"/>
  <w:displayHorizontalDrawingGridEvery w:val="1"/>
  <w:displayVerticalDrawingGridEvery w:val="1"/>
  <w:characterSpacingControl w:val="doNotCompress"/>
  <w:hdrShapeDefaults>
    <o:shapelayout v:ext="edit">
      <o:idmap v:ext="edit" data="2"/>
    </o:shapelayout>
  </w:hdrShapeDefault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MmNkMjVlNDdhN2MwMDMyZjZkODY2NWE2NTY0NDEifQ=="/>
  </w:docVars>
  <w:rsids>
    <w:rsidRoot w:val="7B5344FA"/>
    <w:rsid w:val="18EF2C6F"/>
    <w:rsid w:val="1BDEDE4B"/>
    <w:rsid w:val="1FD798F4"/>
    <w:rsid w:val="1FDDA905"/>
    <w:rsid w:val="1FFA752D"/>
    <w:rsid w:val="25AEC61A"/>
    <w:rsid w:val="27BAEDE5"/>
    <w:rsid w:val="27FEE3DB"/>
    <w:rsid w:val="2B59F42E"/>
    <w:rsid w:val="2E53287E"/>
    <w:rsid w:val="337FF83C"/>
    <w:rsid w:val="37AF6E87"/>
    <w:rsid w:val="37FE5E47"/>
    <w:rsid w:val="3BB7D9EB"/>
    <w:rsid w:val="3BFDE1C7"/>
    <w:rsid w:val="3CFF6927"/>
    <w:rsid w:val="3D4DEEE9"/>
    <w:rsid w:val="3DE544B6"/>
    <w:rsid w:val="3EA5C0CA"/>
    <w:rsid w:val="3EBFBD67"/>
    <w:rsid w:val="3EFF7B59"/>
    <w:rsid w:val="3F25D172"/>
    <w:rsid w:val="3F789B4B"/>
    <w:rsid w:val="3FB5A7D9"/>
    <w:rsid w:val="3FFEA5FE"/>
    <w:rsid w:val="45CC685C"/>
    <w:rsid w:val="4B6FDB9F"/>
    <w:rsid w:val="5777D904"/>
    <w:rsid w:val="57EDFCFC"/>
    <w:rsid w:val="587B4A6B"/>
    <w:rsid w:val="5B8F19C5"/>
    <w:rsid w:val="5BCD0137"/>
    <w:rsid w:val="5CDF2D5E"/>
    <w:rsid w:val="5DBF8508"/>
    <w:rsid w:val="5EC6C943"/>
    <w:rsid w:val="5FB5E1E9"/>
    <w:rsid w:val="67571B4F"/>
    <w:rsid w:val="677FC2C0"/>
    <w:rsid w:val="67D5EED8"/>
    <w:rsid w:val="67DD1FCF"/>
    <w:rsid w:val="6A6A7E01"/>
    <w:rsid w:val="6ABF2F99"/>
    <w:rsid w:val="6DAF25E9"/>
    <w:rsid w:val="6DFF4A94"/>
    <w:rsid w:val="6FDC6234"/>
    <w:rsid w:val="73F7BCD4"/>
    <w:rsid w:val="74BEB827"/>
    <w:rsid w:val="75EF7A7B"/>
    <w:rsid w:val="76DB5AEE"/>
    <w:rsid w:val="76DF1CB0"/>
    <w:rsid w:val="76FF29E0"/>
    <w:rsid w:val="77DB0050"/>
    <w:rsid w:val="77EDDF2D"/>
    <w:rsid w:val="78E70D8A"/>
    <w:rsid w:val="7AFF7573"/>
    <w:rsid w:val="7B5344FA"/>
    <w:rsid w:val="7B94BE17"/>
    <w:rsid w:val="7BCD1E7C"/>
    <w:rsid w:val="7BEE5A68"/>
    <w:rsid w:val="7BFD8422"/>
    <w:rsid w:val="7C757099"/>
    <w:rsid w:val="7D5FE573"/>
    <w:rsid w:val="7D7DA777"/>
    <w:rsid w:val="7DA93ED6"/>
    <w:rsid w:val="7DDD9600"/>
    <w:rsid w:val="7DF624A6"/>
    <w:rsid w:val="7EB98CA2"/>
    <w:rsid w:val="7EF5378B"/>
    <w:rsid w:val="7EFED15D"/>
    <w:rsid w:val="7EFFD937"/>
    <w:rsid w:val="7F6902D9"/>
    <w:rsid w:val="7F6CE96C"/>
    <w:rsid w:val="7F77B491"/>
    <w:rsid w:val="7FADCEBF"/>
    <w:rsid w:val="7FDFF0C2"/>
    <w:rsid w:val="7FFF5A8E"/>
    <w:rsid w:val="86FF2D51"/>
    <w:rsid w:val="8F65B995"/>
    <w:rsid w:val="8FBFF183"/>
    <w:rsid w:val="9BB7C703"/>
    <w:rsid w:val="AABF2C52"/>
    <w:rsid w:val="AB260245"/>
    <w:rsid w:val="ABFF73AB"/>
    <w:rsid w:val="AD5F5AE9"/>
    <w:rsid w:val="AE3FD696"/>
    <w:rsid w:val="AF7F5CDC"/>
    <w:rsid w:val="AF7FC77C"/>
    <w:rsid w:val="B77F6189"/>
    <w:rsid w:val="BBF155B8"/>
    <w:rsid w:val="BBFF6D47"/>
    <w:rsid w:val="BD7DE35C"/>
    <w:rsid w:val="BDDF3F43"/>
    <w:rsid w:val="BDE5B166"/>
    <w:rsid w:val="BFFF882A"/>
    <w:rsid w:val="CFFDD2C9"/>
    <w:rsid w:val="D5FB85FB"/>
    <w:rsid w:val="D67FCDE6"/>
    <w:rsid w:val="D8874CE0"/>
    <w:rsid w:val="DABE52AE"/>
    <w:rsid w:val="DDC81B91"/>
    <w:rsid w:val="DE335707"/>
    <w:rsid w:val="DE6D79DA"/>
    <w:rsid w:val="DFCFFF0C"/>
    <w:rsid w:val="DFEE6843"/>
    <w:rsid w:val="DFF36EF4"/>
    <w:rsid w:val="E23DFE36"/>
    <w:rsid w:val="E5FB9119"/>
    <w:rsid w:val="E6BEA052"/>
    <w:rsid w:val="E77742CD"/>
    <w:rsid w:val="E8FD566B"/>
    <w:rsid w:val="EBFD4268"/>
    <w:rsid w:val="EEB3D849"/>
    <w:rsid w:val="EFDFE41F"/>
    <w:rsid w:val="EFFF253D"/>
    <w:rsid w:val="F0FB29BF"/>
    <w:rsid w:val="F2AE025A"/>
    <w:rsid w:val="F37C4D16"/>
    <w:rsid w:val="F6FF2140"/>
    <w:rsid w:val="F77F70D8"/>
    <w:rsid w:val="F7BFF784"/>
    <w:rsid w:val="F7DBAA6E"/>
    <w:rsid w:val="FBF7F48E"/>
    <w:rsid w:val="FCD79551"/>
    <w:rsid w:val="FCEE5A0C"/>
    <w:rsid w:val="FCFFF62E"/>
    <w:rsid w:val="FD3B4FE6"/>
    <w:rsid w:val="FD75DA67"/>
    <w:rsid w:val="FDEE62D8"/>
    <w:rsid w:val="FDF5A5F4"/>
    <w:rsid w:val="FDFA1130"/>
    <w:rsid w:val="FE9CB599"/>
    <w:rsid w:val="FEED4A06"/>
    <w:rsid w:val="FEEF3408"/>
    <w:rsid w:val="FEFBBE8A"/>
    <w:rsid w:val="FF0FD837"/>
    <w:rsid w:val="FF5B0C84"/>
    <w:rsid w:val="FF871B46"/>
    <w:rsid w:val="FF8B8E4C"/>
    <w:rsid w:val="FFBE357E"/>
    <w:rsid w:val="FFD65027"/>
    <w:rsid w:val="FFF7CC41"/>
    <w:rsid w:val="FFFB2D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sz w:val="21"/>
      <w:szCs w:val="22"/>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rPr>
      <w:rFonts w:ascii="Times New Roman" w:hAnsi="Times New Roman" w:eastAsia="宋体" w:cs="Times New Roman"/>
    </w:rPr>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kern w:val="2"/>
      <w:szCs w:val="24"/>
      <w:lang w:val="en-US" w:eastAsia="zh-CN" w:bidi="ar-SA"/>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6">
    <w:name w:val="Normal (Web)"/>
    <w:basedOn w:val="1"/>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9">
    <w:name w:val="Strong"/>
    <w:qFormat/>
    <w:uiPriority w:val="0"/>
    <w:rPr>
      <w:rFonts w:ascii="Times New Roman" w:hAnsi="Times New Roman" w:eastAsia="宋体" w:cs="Times New Roman"/>
      <w:b/>
    </w:rPr>
  </w:style>
  <w:style w:type="character" w:styleId="10">
    <w:name w:val="page number"/>
    <w:basedOn w:val="8"/>
    <w:qFormat/>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27.3333333333333</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2024-04-18T18:42:00Z</dcterms:created>
  <dc:creator>Apache POI</dc:creator>
  <cp:lastModifiedBy>米拉⁵₁⁷₃</cp:lastModifiedBy>
  <cp:lastPrinted>2024-04-18T09:55:40Z</cp:lastPrinted>
  <dcterms:modified xsi:type="dcterms:W3CDTF">2024-04-18T03:54:41Z</dcterms:modified>
  <dc:title>海南省政协机关所属事业单位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4F5D82BE55BC48BF89E675BE1FD37B13_13</vt:lpwstr>
  </property>
</Properties>
</file>